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43701" w:rsidRPr="006A7F3F" w:rsidRDefault="00B43701" w:rsidP="00B43701">
      <w:pPr>
        <w:spacing w:line="276" w:lineRule="auto"/>
        <w:jc w:val="both"/>
        <w:rPr>
          <w:b/>
        </w:rPr>
      </w:pPr>
      <w:r>
        <w:rPr>
          <w:b/>
        </w:rPr>
        <w:t xml:space="preserve">Pressemitteilung: </w:t>
      </w:r>
      <w:r w:rsidRPr="002A0D86">
        <w:rPr>
          <w:b/>
        </w:rPr>
        <w:t>29. Juli</w:t>
      </w:r>
      <w:r w:rsidR="002A0D86" w:rsidRPr="002A0D86">
        <w:rPr>
          <w:b/>
        </w:rPr>
        <w:t xml:space="preserve"> 2014</w:t>
      </w:r>
    </w:p>
    <w:p w:rsidR="00B43701" w:rsidRDefault="00B43701" w:rsidP="00B43701">
      <w:pPr>
        <w:spacing w:line="276" w:lineRule="auto"/>
        <w:jc w:val="both"/>
        <w:rPr>
          <w:b/>
          <w:sz w:val="24"/>
        </w:rPr>
      </w:pPr>
    </w:p>
    <w:p w:rsidR="00B43701" w:rsidRDefault="00B43701" w:rsidP="00B43701">
      <w:pPr>
        <w:spacing w:line="276" w:lineRule="auto"/>
        <w:jc w:val="both"/>
        <w:rPr>
          <w:b/>
          <w:sz w:val="24"/>
        </w:rPr>
      </w:pPr>
      <w:r w:rsidRPr="00F20A2F">
        <w:rPr>
          <w:b/>
          <w:sz w:val="24"/>
        </w:rPr>
        <w:t xml:space="preserve">Bionorica: </w:t>
      </w:r>
      <w:r>
        <w:rPr>
          <w:b/>
          <w:sz w:val="24"/>
        </w:rPr>
        <w:t>Zum vierten Mal als eines von Bayerns 50 besten Unternehmen ausgezeichnet</w:t>
      </w:r>
    </w:p>
    <w:p w:rsidR="00B43701" w:rsidRPr="00F20A2F" w:rsidRDefault="00B43701" w:rsidP="00B43701">
      <w:pPr>
        <w:spacing w:line="276" w:lineRule="auto"/>
        <w:jc w:val="both"/>
        <w:rPr>
          <w:b/>
          <w:sz w:val="24"/>
        </w:rPr>
      </w:pPr>
    </w:p>
    <w:p w:rsidR="00B43701" w:rsidRDefault="00B43701" w:rsidP="00B43701">
      <w:pPr>
        <w:spacing w:line="276" w:lineRule="auto"/>
        <w:jc w:val="both"/>
        <w:rPr>
          <w:i/>
        </w:rPr>
      </w:pPr>
      <w:r>
        <w:rPr>
          <w:i/>
        </w:rPr>
        <w:t>Der weltmarktführende Hersteller pflanzlicher Arzneimittel Bionorica</w:t>
      </w:r>
      <w:r w:rsidRPr="009727DD">
        <w:rPr>
          <w:i/>
        </w:rPr>
        <w:t xml:space="preserve"> zählt auch </w:t>
      </w:r>
      <w:r>
        <w:rPr>
          <w:i/>
        </w:rPr>
        <w:t>in diesem Jahr wieder</w:t>
      </w:r>
      <w:r w:rsidRPr="009727DD">
        <w:rPr>
          <w:i/>
        </w:rPr>
        <w:t xml:space="preserve"> zu den wachstumsstärksten Unternehmen in Bayern</w:t>
      </w:r>
      <w:r>
        <w:rPr>
          <w:i/>
        </w:rPr>
        <w:t xml:space="preserve"> - Wirtschaftsministerin Aigner überreicht Preis.</w:t>
      </w:r>
    </w:p>
    <w:p w:rsidR="00B43701" w:rsidRPr="00035BC5" w:rsidRDefault="00B43701" w:rsidP="00B43701">
      <w:pPr>
        <w:spacing w:line="276" w:lineRule="auto"/>
        <w:jc w:val="both"/>
        <w:rPr>
          <w:i/>
        </w:rPr>
      </w:pPr>
    </w:p>
    <w:p w:rsidR="00B43701" w:rsidRPr="00F24D97" w:rsidRDefault="00010509" w:rsidP="00010509">
      <w:pPr>
        <w:spacing w:after="330" w:line="255" w:lineRule="atLeast"/>
        <w:jc w:val="both"/>
        <w:rPr>
          <w:rFonts w:ascii="Frutiger W01" w:hAnsi="Frutiger W01" w:cs="Arial"/>
          <w:color w:val="52595F"/>
        </w:rPr>
      </w:pPr>
      <w:r w:rsidRPr="004D01D2">
        <w:rPr>
          <w:rFonts w:eastAsia="Times New Roman" w:cs="Arial"/>
          <w:noProof/>
          <w:szCs w:val="20"/>
          <w:lang w:eastAsia="de-DE"/>
        </w:rPr>
        <mc:AlternateContent>
          <mc:Choice Requires="wps">
            <w:drawing>
              <wp:anchor distT="0" distB="0" distL="114300" distR="114300" simplePos="0" relativeHeight="251660288" behindDoc="1" locked="0" layoutInCell="1" allowOverlap="1" wp14:anchorId="5A5E51A3" wp14:editId="6F6EB806">
                <wp:simplePos x="0" y="0"/>
                <wp:positionH relativeFrom="column">
                  <wp:posOffset>3268345</wp:posOffset>
                </wp:positionH>
                <wp:positionV relativeFrom="paragraph">
                  <wp:posOffset>2641600</wp:posOffset>
                </wp:positionV>
                <wp:extent cx="2602230" cy="2011045"/>
                <wp:effectExtent l="0" t="0" r="7620" b="8255"/>
                <wp:wrapTight wrapText="bothSides">
                  <wp:wrapPolygon edited="0">
                    <wp:start x="0" y="0"/>
                    <wp:lineTo x="0" y="21484"/>
                    <wp:lineTo x="21505" y="21484"/>
                    <wp:lineTo x="21505" y="0"/>
                    <wp:lineTo x="0" y="0"/>
                  </wp:wrapPolygon>
                </wp:wrapTight>
                <wp:docPr id="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2230" cy="2011045"/>
                        </a:xfrm>
                        <a:prstGeom prst="rect">
                          <a:avLst/>
                        </a:prstGeom>
                        <a:solidFill>
                          <a:srgbClr val="FFFFFF"/>
                        </a:solidFill>
                        <a:ln w="9525">
                          <a:noFill/>
                          <a:miter lim="800000"/>
                          <a:headEnd/>
                          <a:tailEnd/>
                        </a:ln>
                      </wps:spPr>
                      <wps:txbx>
                        <w:txbxContent>
                          <w:p w:rsidR="00B43701" w:rsidRDefault="00B43701" w:rsidP="00B43701">
                            <w:r>
                              <w:rPr>
                                <w:noProof/>
                                <w:lang w:eastAsia="de-DE"/>
                              </w:rPr>
                              <w:drawing>
                                <wp:inline distT="0" distB="0" distL="0" distR="0" wp14:anchorId="1EDD3E2B" wp14:editId="28A6C2B3">
                                  <wp:extent cx="2410108" cy="1851025"/>
                                  <wp:effectExtent l="0" t="0" r="9525" b="0"/>
                                  <wp:docPr id="6" name="Grafik 6" descr="G:\UK\Department\Mediendatenbank\04 Produktion+Labors\Produktion\Produktion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UK\Department\Mediendatenbank\04 Produktion+Labors\Produktion\Produktion002.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413210" cy="1853408"/>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2" o:spid="_x0000_s1026" type="#_x0000_t202" style="position:absolute;left:0;text-align:left;margin-left:257.35pt;margin-top:208pt;width:204.9pt;height:158.3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" stroked="f">
                <v:textbox>
                  <w:txbxContent>
                    <w:p w:rsidR="00B43701" w:rsidRDefault="00B43701" w:rsidP="00B43701">
                      <w:r>
                        <w:rPr>
                          <w:noProof/>
                          <w:lang w:eastAsia="zh-CN"/>
                        </w:rPr>
                        <w:drawing>
                          <wp:inline distT="0" distB="0" distL="0" distR="0" wp14:anchorId="1EDD3E2B" wp14:editId="28A6C2B3">
                            <wp:extent cx="2410108" cy="1851025"/>
                            <wp:effectExtent l="0" t="0" r="9525" b="0"/>
                            <wp:docPr id="6" name="Grafik 6" descr="G:\UK\Department\Mediendatenbank\04 Produktion+Labors\Produktion\Produktion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UK\Department\Mediendatenbank\04 Produktion+Labors\Produktion\Produktion002.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413210" cy="1853408"/>
                                    </a:xfrm>
                                    <a:prstGeom prst="rect">
                                      <a:avLst/>
                                    </a:prstGeom>
                                    <a:noFill/>
                                    <a:ln>
                                      <a:noFill/>
                                    </a:ln>
                                  </pic:spPr>
                                </pic:pic>
                              </a:graphicData>
                            </a:graphic>
                          </wp:inline>
                        </w:drawing>
                      </w:r>
                    </w:p>
                  </w:txbxContent>
                </v:textbox>
                <w10:wrap type="tight"/>
              </v:shape>
            </w:pict>
          </mc:Fallback>
        </mc:AlternateContent>
      </w:r>
      <w:r w:rsidRPr="00551EC7">
        <w:rPr>
          <w:noProof/>
          <w:lang w:eastAsia="de-DE"/>
        </w:rPr>
        <mc:AlternateContent>
          <mc:Choice Requires="wps">
            <w:drawing>
              <wp:anchor distT="0" distB="0" distL="114300" distR="43180" simplePos="0" relativeHeight="251659264" behindDoc="0" locked="0" layoutInCell="1" allowOverlap="1" wp14:anchorId="179BCAF6" wp14:editId="4EC60E57">
                <wp:simplePos x="0" y="0"/>
                <wp:positionH relativeFrom="margin">
                  <wp:posOffset>-99695</wp:posOffset>
                </wp:positionH>
                <wp:positionV relativeFrom="margin">
                  <wp:posOffset>3466465</wp:posOffset>
                </wp:positionV>
                <wp:extent cx="2644140" cy="314325"/>
                <wp:effectExtent l="0" t="0" r="22860" b="28575"/>
                <wp:wrapSquare wrapText="bothSides"/>
                <wp:docPr id="30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4140" cy="314325"/>
                        </a:xfrm>
                        <a:prstGeom prst="rect">
                          <a:avLst/>
                        </a:prstGeom>
                        <a:solidFill>
                          <a:srgbClr val="FFFFFF"/>
                        </a:solidFill>
                        <a:ln w="9525">
                          <a:solidFill>
                            <a:schemeClr val="bg1"/>
                          </a:solidFill>
                          <a:miter lim="800000"/>
                          <a:headEnd/>
                          <a:tailEnd/>
                        </a:ln>
                      </wps:spPr>
                      <wps:txbx>
                        <w:txbxContent>
                          <w:p w:rsidR="00B43701" w:rsidRPr="006D3443" w:rsidRDefault="00B43701" w:rsidP="00B43701">
                            <w:pPr>
                              <w:rPr>
                                <w:i/>
                                <w:sz w:val="14"/>
                              </w:rPr>
                            </w:pPr>
                            <w:r w:rsidRPr="006D3443">
                              <w:rPr>
                                <w:i/>
                                <w:sz w:val="14"/>
                              </w:rPr>
                              <w:t>Prof. Dr. Michael A. Popp, Vorst</w:t>
                            </w:r>
                            <w:r>
                              <w:rPr>
                                <w:i/>
                                <w:sz w:val="14"/>
                              </w:rPr>
                              <w:t xml:space="preserve">andsvorsitzender und Inhaber, </w:t>
                            </w:r>
                            <w:r w:rsidRPr="006D3443">
                              <w:rPr>
                                <w:i/>
                                <w:sz w:val="14"/>
                              </w:rPr>
                              <w:t>Bionorica 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7.85pt;margin-top:272.95pt;width:208.2pt;height:24.75pt;z-index:251659264;visibility:visible;mso-wrap-style:square;mso-width-percent:0;mso-height-percent:0;mso-wrap-distance-left:9pt;mso-wrap-distance-top:0;mso-wrap-distance-right:3.4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" strokecolor="white [3212]">
                <v:textbox>
                  <w:txbxContent>
                    <w:p w:rsidR="00B43701" w:rsidRPr="006D3443" w:rsidRDefault="00B43701" w:rsidP="00B43701">
                      <w:pPr>
                        <w:rPr>
                          <w:i/>
                          <w:sz w:val="14"/>
                        </w:rPr>
                      </w:pPr>
                      <w:r w:rsidRPr="006D3443">
                        <w:rPr>
                          <w:i/>
                          <w:sz w:val="14"/>
                        </w:rPr>
                        <w:t>Prof. Dr. Michael A. Popp, Vorst</w:t>
                      </w:r>
                      <w:r>
                        <w:rPr>
                          <w:i/>
                          <w:sz w:val="14"/>
                        </w:rPr>
                        <w:t xml:space="preserve">andsvorsitzender und Inhaber, </w:t>
                      </w:r>
                      <w:r w:rsidRPr="006D3443">
                        <w:rPr>
                          <w:i/>
                          <w:sz w:val="14"/>
                        </w:rPr>
                        <w:t>Bionorica SE</w:t>
                      </w:r>
                    </w:p>
                  </w:txbxContent>
                </v:textbox>
                <w10:wrap type="square" anchorx="margin" anchory="margin"/>
              </v:shape>
            </w:pict>
          </mc:Fallback>
        </mc:AlternateContent>
      </w:r>
      <w:r>
        <w:rPr>
          <w:noProof/>
          <w:lang w:eastAsia="de-DE"/>
        </w:rPr>
        <w:drawing>
          <wp:anchor distT="0" distB="0" distL="114300" distR="114300" simplePos="0" relativeHeight="251662336" behindDoc="0" locked="0" layoutInCell="1" allowOverlap="1" wp14:anchorId="1F210AAE" wp14:editId="51A37E57">
            <wp:simplePos x="0" y="0"/>
            <wp:positionH relativeFrom="margin">
              <wp:posOffset>-46355</wp:posOffset>
            </wp:positionH>
            <wp:positionV relativeFrom="margin">
              <wp:posOffset>1759585</wp:posOffset>
            </wp:positionV>
            <wp:extent cx="2592705" cy="1760220"/>
            <wp:effectExtent l="0" t="0" r="0" b="0"/>
            <wp:wrapSquare wrapText="bothSides"/>
            <wp:docPr id="5" name="Grafik 5" descr="G:\UK\Department\Mediendatenbank\14 Fotoshooting Jan Voth\JPEG Lowres\140605_A01B5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UK\Department\Mediendatenbank\14 Fotoshooting Jan Voth\JPEG Lowres\140605_A01B5240.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592705" cy="17602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43701" w:rsidRPr="00551EC7">
        <w:t xml:space="preserve">Neumarkt </w:t>
      </w:r>
      <w:proofErr w:type="spellStart"/>
      <w:r w:rsidR="00B43701" w:rsidRPr="00551EC7">
        <w:t>i.d.OPf</w:t>
      </w:r>
      <w:proofErr w:type="spellEnd"/>
      <w:r w:rsidR="00B43701" w:rsidRPr="00551EC7">
        <w:t xml:space="preserve">. / München: „Wir </w:t>
      </w:r>
      <w:r w:rsidR="00B43701">
        <w:t>freuen uns sehr über diese Auszeichnung und ich bin stolz, dass wir bereits zum vierten Mal innerhalb von sieben Jahren zu „Bayerns Best 50“ gehören“,</w:t>
      </w:r>
      <w:r w:rsidR="00B43701" w:rsidRPr="00551EC7">
        <w:t xml:space="preserve"> so Prof. Michael Popp,</w:t>
      </w:r>
      <w:r w:rsidR="00B43701">
        <w:t xml:space="preserve"> Vorstandsvorsitzender von Bionorica.</w:t>
      </w:r>
      <w:r w:rsidR="00B43701" w:rsidRPr="00551EC7">
        <w:t xml:space="preserve"> </w:t>
      </w:r>
      <w:r w:rsidR="00B43701">
        <w:t>„</w:t>
      </w:r>
      <w:r w:rsidR="00B43701" w:rsidRPr="005B14F7">
        <w:t xml:space="preserve">Der Preis spornt uns an, weiterhin </w:t>
      </w:r>
      <w:r w:rsidR="00B43701">
        <w:rPr>
          <w:color w:val="000000"/>
          <w:szCs w:val="20"/>
        </w:rPr>
        <w:t xml:space="preserve">einen hohen Prozentsatz unseres Umsatzes in die Forschung und Entwicklung unserer Arzneimittel </w:t>
      </w:r>
      <w:r w:rsidR="00B43701">
        <w:t>zu investieren und an deren Weiter</w:t>
      </w:r>
      <w:r w:rsidR="00B43701" w:rsidRPr="005B14F7">
        <w:t>e</w:t>
      </w:r>
      <w:r w:rsidR="00B43701">
        <w:t>n</w:t>
      </w:r>
      <w:r w:rsidR="00B43701" w:rsidRPr="005B14F7">
        <w:t>twicklung zu arbeiten."</w:t>
      </w:r>
      <w:r w:rsidR="00B43701">
        <w:rPr>
          <w:rFonts w:ascii="Frutiger W01" w:hAnsi="Frutiger W01" w:cs="Arial"/>
          <w:color w:val="52595F"/>
        </w:rPr>
        <w:t xml:space="preserve"> </w:t>
      </w:r>
      <w:r w:rsidR="00B43701">
        <w:rPr>
          <w:rFonts w:ascii="Frutiger W01" w:hAnsi="Frutiger W01" w:cs="Arial"/>
          <w:color w:val="52595F"/>
        </w:rPr>
        <w:br/>
      </w:r>
      <w:r w:rsidR="00B43701">
        <w:rPr>
          <w:rFonts w:ascii="Frutiger W01" w:hAnsi="Frutiger W01" w:cs="Arial"/>
          <w:color w:val="52595F"/>
        </w:rPr>
        <w:br/>
      </w:r>
      <w:r w:rsidR="00B43701" w:rsidRPr="00551EC7">
        <w:rPr>
          <w:rFonts w:eastAsia="Times New Roman" w:cs="Arial"/>
          <w:szCs w:val="20"/>
          <w:lang w:eastAsia="zh-CN"/>
        </w:rPr>
        <w:t xml:space="preserve">Mit der Auszeichnung </w:t>
      </w:r>
      <w:r w:rsidR="00B43701">
        <w:rPr>
          <w:rFonts w:eastAsia="Times New Roman" w:cs="Arial"/>
          <w:szCs w:val="20"/>
          <w:lang w:eastAsia="zh-CN"/>
        </w:rPr>
        <w:t>„Bayerns Best 50“</w:t>
      </w:r>
      <w:r w:rsidR="00B43701" w:rsidRPr="00551EC7">
        <w:rPr>
          <w:rFonts w:eastAsia="Times New Roman" w:cs="Arial"/>
          <w:szCs w:val="20"/>
          <w:lang w:eastAsia="zh-CN"/>
        </w:rPr>
        <w:t xml:space="preserve"> </w:t>
      </w:r>
      <w:r w:rsidR="00B43701">
        <w:rPr>
          <w:rFonts w:eastAsia="Times New Roman" w:cs="Arial"/>
          <w:szCs w:val="20"/>
          <w:lang w:eastAsia="zh-CN"/>
        </w:rPr>
        <w:t xml:space="preserve">ehrt </w:t>
      </w:r>
      <w:r w:rsidR="00B43701" w:rsidRPr="00551EC7">
        <w:rPr>
          <w:rFonts w:eastAsia="Times New Roman" w:cs="Arial"/>
          <w:szCs w:val="20"/>
          <w:lang w:eastAsia="zh-CN"/>
        </w:rPr>
        <w:t xml:space="preserve">das Bayerische Wirtschaftsministerium jährlich </w:t>
      </w:r>
      <w:r w:rsidR="00B43701">
        <w:rPr>
          <w:rFonts w:eastAsia="Times New Roman" w:cs="Arial"/>
          <w:szCs w:val="20"/>
          <w:lang w:eastAsia="zh-CN"/>
        </w:rPr>
        <w:t xml:space="preserve">   </w:t>
      </w:r>
      <w:r w:rsidR="00B43701" w:rsidRPr="00551EC7">
        <w:rPr>
          <w:rFonts w:eastAsia="Times New Roman" w:cs="Arial"/>
          <w:szCs w:val="20"/>
          <w:lang w:eastAsia="zh-CN"/>
        </w:rPr>
        <w:t xml:space="preserve">inhabergeführte Unternehmen, die in den vorangegangenen fünf Jahren ein überdurchschnittliches Mitarbeiter- und Umsatzwachstum erzielen konnten. </w:t>
      </w:r>
    </w:p>
    <w:p w:rsidR="00010509" w:rsidRDefault="00010509" w:rsidP="00B43701">
      <w:pPr>
        <w:spacing w:after="330" w:line="255" w:lineRule="atLeast"/>
        <w:jc w:val="both"/>
        <w:rPr>
          <w:rFonts w:eastAsia="Times New Roman" w:cs="Arial"/>
          <w:szCs w:val="20"/>
          <w:lang w:eastAsia="zh-CN"/>
        </w:rPr>
      </w:pPr>
      <w:r w:rsidRPr="00551EC7">
        <w:rPr>
          <w:noProof/>
          <w:lang w:eastAsia="de-DE"/>
        </w:rPr>
        <mc:AlternateContent>
          <mc:Choice Requires="wps">
            <w:drawing>
              <wp:anchor distT="0" distB="0" distL="114300" distR="43180" simplePos="0" relativeHeight="251661312" behindDoc="0" locked="0" layoutInCell="1" allowOverlap="1" wp14:anchorId="0832B43D" wp14:editId="1C393977">
                <wp:simplePos x="0" y="0"/>
                <wp:positionH relativeFrom="margin">
                  <wp:posOffset>3336925</wp:posOffset>
                </wp:positionH>
                <wp:positionV relativeFrom="margin">
                  <wp:posOffset>6285865</wp:posOffset>
                </wp:positionV>
                <wp:extent cx="2446020" cy="431165"/>
                <wp:effectExtent l="0" t="0" r="11430" b="26035"/>
                <wp:wrapSquare wrapText="bothSides"/>
                <wp:docPr id="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6020" cy="431165"/>
                        </a:xfrm>
                        <a:prstGeom prst="rect">
                          <a:avLst/>
                        </a:prstGeom>
                        <a:solidFill>
                          <a:srgbClr val="FFFFFF"/>
                        </a:solidFill>
                        <a:ln w="9525">
                          <a:solidFill>
                            <a:schemeClr val="bg1"/>
                          </a:solidFill>
                          <a:miter lim="800000"/>
                          <a:headEnd/>
                          <a:tailEnd/>
                        </a:ln>
                      </wps:spPr>
                      <wps:txbx>
                        <w:txbxContent>
                          <w:p w:rsidR="00B43701" w:rsidRPr="006D3443" w:rsidRDefault="00B43701" w:rsidP="00B43701">
                            <w:pPr>
                              <w:rPr>
                                <w:i/>
                                <w:sz w:val="14"/>
                              </w:rPr>
                            </w:pPr>
                            <w:r>
                              <w:rPr>
                                <w:i/>
                                <w:sz w:val="14"/>
                              </w:rPr>
                              <w:t xml:space="preserve">Die Neumarkter Firmenzentrale umfasst auch die Produktion. Vertrieben werden die Präparate in rund 50 Ländern weltweit.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left:0;text-align:left;margin-left:262.75pt;margin-top:494.95pt;width:192.6pt;height:33.95pt;z-index:251661312;visibility:visible;mso-wrap-style:square;mso-width-percent:0;mso-height-percent:0;mso-wrap-distance-left:9pt;mso-wrap-distance-top:0;mso-wrap-distance-right:3.4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" strokecolor="white [3212]">
                <v:textbox>
                  <w:txbxContent>
                    <w:p w:rsidR="00B43701" w:rsidRPr="006D3443" w:rsidRDefault="00B43701" w:rsidP="00B43701">
                      <w:pPr>
                        <w:rPr>
                          <w:i/>
                          <w:sz w:val="14"/>
                        </w:rPr>
                      </w:pPr>
                      <w:r>
                        <w:rPr>
                          <w:i/>
                          <w:sz w:val="14"/>
                        </w:rPr>
                        <w:t xml:space="preserve">Die Neumarkter Firmenzentrale umfasst auch die Produktion. Vertrieben werden die Präparate in rund 50 Ländern weltweit. </w:t>
                      </w:r>
                    </w:p>
                  </w:txbxContent>
                </v:textbox>
                <w10:wrap type="square" anchorx="margin" anchory="margin"/>
              </v:shape>
            </w:pict>
          </mc:Fallback>
        </mc:AlternateContent>
      </w:r>
      <w:r w:rsidR="00B43701">
        <w:rPr>
          <w:rFonts w:eastAsia="Times New Roman" w:cs="Arial"/>
          <w:szCs w:val="20"/>
          <w:lang w:eastAsia="zh-CN"/>
        </w:rPr>
        <w:t>D</w:t>
      </w:r>
      <w:r w:rsidR="00B43701" w:rsidRPr="005B14F7">
        <w:rPr>
          <w:rFonts w:eastAsia="Times New Roman" w:cs="Arial"/>
          <w:szCs w:val="20"/>
          <w:lang w:eastAsia="zh-CN"/>
        </w:rPr>
        <w:t xml:space="preserve">ie Bayerische Wirtschaftsministerin Ilse Aigner </w:t>
      </w:r>
      <w:r w:rsidR="00B43701">
        <w:rPr>
          <w:rFonts w:eastAsia="Times New Roman" w:cs="Arial"/>
          <w:szCs w:val="20"/>
          <w:lang w:eastAsia="zh-CN"/>
        </w:rPr>
        <w:t xml:space="preserve">wird heute die Auszeichnung vor rund 300 geladenen Gästen aus Politik und Wirtschaft </w:t>
      </w:r>
      <w:r w:rsidR="00B43701" w:rsidRPr="005B14F7">
        <w:rPr>
          <w:rFonts w:eastAsia="Times New Roman" w:cs="Arial"/>
          <w:szCs w:val="20"/>
          <w:lang w:eastAsia="zh-CN"/>
        </w:rPr>
        <w:t xml:space="preserve">im Kaisersaal der Münchner Residenz </w:t>
      </w:r>
      <w:r w:rsidR="00B43701">
        <w:rPr>
          <w:rFonts w:eastAsia="Times New Roman" w:cs="Arial"/>
          <w:szCs w:val="20"/>
          <w:lang w:eastAsia="zh-CN"/>
        </w:rPr>
        <w:t>verleihen</w:t>
      </w:r>
      <w:r w:rsidR="00B43701" w:rsidRPr="005B14F7">
        <w:rPr>
          <w:rFonts w:eastAsia="Times New Roman" w:cs="Arial"/>
          <w:szCs w:val="20"/>
          <w:lang w:eastAsia="zh-CN"/>
        </w:rPr>
        <w:t xml:space="preserve">. </w:t>
      </w:r>
    </w:p>
    <w:p w:rsidR="00B43701" w:rsidRPr="005B14F7" w:rsidRDefault="00640A1C" w:rsidP="00B43701">
      <w:pPr>
        <w:spacing w:after="330" w:line="255" w:lineRule="atLeast"/>
        <w:jc w:val="both"/>
        <w:rPr>
          <w:rFonts w:eastAsia="Times New Roman" w:cs="Arial"/>
          <w:szCs w:val="20"/>
          <w:lang w:eastAsia="zh-CN"/>
        </w:rPr>
      </w:pPr>
      <w:r w:rsidRPr="00640A1C">
        <w:rPr>
          <w:szCs w:val="20"/>
        </w:rPr>
        <w:t>„Ohne die Arbeit der mittelständischen Unternehmen wäre die Dynamik und Innovationskraft der bayerischen Wirtschaft nicht vorstellbar“, so Aigner. „Fast 40 Prozent des in Bayern erzielten steuerpflichtigen Gesamtumsatzes werden von kleinen und mittleren Unternehmen erzielt. Der Mittelstand schafft Arbeitsplätze und ist die Grundlage für den hohen Lebensstandard in Bayern.“</w:t>
      </w:r>
    </w:p>
    <w:p w:rsidR="00B43701" w:rsidRDefault="00B43701" w:rsidP="00B43701">
      <w:pPr>
        <w:spacing w:after="480"/>
        <w:jc w:val="both"/>
      </w:pPr>
      <w:r w:rsidRPr="006D3443">
        <w:t>Bionorica</w:t>
      </w:r>
      <w:r>
        <w:t>-Chef</w:t>
      </w:r>
      <w:r w:rsidRPr="006D3443">
        <w:t xml:space="preserve"> </w:t>
      </w:r>
      <w:r>
        <w:t xml:space="preserve">Prof. Dr. Michael A. Popp hat das Familienunternehmen 1989 in der dritten Generation übernommen und Bionorica zu einem global agierenden Hersteller pflanzlicher Arzneimittel mit Sitz in Neumarkt in der Oberpfalz gemacht. </w:t>
      </w:r>
      <w:r>
        <w:rPr>
          <w:color w:val="000000"/>
          <w:szCs w:val="20"/>
        </w:rPr>
        <w:t>Der Produktfokus liegt dabei in den Bereichen Atemwegserkrankungen, Frauenheilkunde, Urologie und Schmerz.</w:t>
      </w:r>
      <w:r w:rsidRPr="0004617C">
        <w:t xml:space="preserve"> </w:t>
      </w:r>
      <w:r>
        <w:t>Als forschendes Pharmaunternehmen ist es das zentrale Anliegen von Bionorica, die Wirkweise von Heilpflanzen weiter zu entschlüsseln und durch Standardisierung und Qualitätskontrolle sicher zu stellen.</w:t>
      </w:r>
    </w:p>
    <w:p w:rsidR="002A0D86" w:rsidRPr="002A0D86" w:rsidRDefault="00010509" w:rsidP="002A0D86">
      <w:pPr>
        <w:rPr>
          <w:color w:val="000000"/>
          <w:szCs w:val="20"/>
        </w:rPr>
      </w:pPr>
      <w:r w:rsidRPr="002A0D86">
        <w:rPr>
          <w:b/>
        </w:rPr>
        <w:t>Medienkontakt:</w:t>
      </w:r>
      <w:r w:rsidRPr="002A0D86">
        <w:rPr>
          <w:b/>
        </w:rPr>
        <w:br/>
      </w:r>
      <w:r w:rsidR="002A0D86" w:rsidRPr="002A0D86">
        <w:rPr>
          <w:color w:val="000000"/>
          <w:szCs w:val="20"/>
        </w:rPr>
        <w:t>Thomas Eibenberger</w:t>
      </w:r>
    </w:p>
    <w:p w:rsidR="002A0D86" w:rsidRDefault="002A0D86" w:rsidP="002A0D86">
      <w:pPr>
        <w:rPr>
          <w:color w:val="000000"/>
          <w:szCs w:val="20"/>
        </w:rPr>
      </w:pPr>
      <w:r>
        <w:rPr>
          <w:color w:val="000000"/>
          <w:szCs w:val="20"/>
        </w:rPr>
        <w:t>Senior Referent Unternehmenskommunikation</w:t>
      </w:r>
      <w:r>
        <w:rPr>
          <w:color w:val="000000"/>
          <w:szCs w:val="20"/>
        </w:rPr>
        <w:br/>
        <w:t>Tel.: +49 9181 231-450</w:t>
      </w:r>
      <w:bookmarkStart w:id="0" w:name="_GoBack"/>
      <w:bookmarkEnd w:id="0"/>
    </w:p>
    <w:p w:rsidR="00367BDC" w:rsidRDefault="002A0D86" w:rsidP="002A0D86">
      <w:pPr>
        <w:rPr>
          <w:color w:val="000000"/>
          <w:szCs w:val="20"/>
        </w:rPr>
      </w:pPr>
      <w:hyperlink r:id="rId8" w:history="1">
        <w:r w:rsidRPr="002A0D86">
          <w:rPr>
            <w:color w:val="000000"/>
          </w:rPr>
          <w:t>thomas.eibenberger@bionorica.de</w:t>
        </w:r>
      </w:hyperlink>
    </w:p>
    <w:p w:rsidR="002A0D86" w:rsidRPr="002A0D86" w:rsidRDefault="002A0D86" w:rsidP="002A0D86">
      <w:pPr>
        <w:rPr>
          <w:color w:val="000000"/>
          <w:szCs w:val="20"/>
        </w:rPr>
      </w:pPr>
    </w:p>
    <w:sectPr w:rsidR="002A0D86" w:rsidRPr="002A0D86" w:rsidSect="003353DF">
      <w:pgSz w:w="11906" w:h="16838"/>
      <w:pgMar w:top="1417" w:right="1417" w:bottom="56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Frutiger W01">
    <w:altName w:val="Times New Roman"/>
    <w:charset w:val="00"/>
    <w:family w:val="auto"/>
    <w:pitch w:val="default"/>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3701"/>
    <w:rsid w:val="00010509"/>
    <w:rsid w:val="002A0D86"/>
    <w:rsid w:val="003353DF"/>
    <w:rsid w:val="00367BDC"/>
    <w:rsid w:val="00402AEF"/>
    <w:rsid w:val="00640A1C"/>
    <w:rsid w:val="00B43701"/>
  </w:rsids>
  <m:mathPr>
    <m:mathFont m:val="Cambria Math"/>
    <m:brkBin m:val="before"/>
    <m:brkBinSub m:val="--"/>
    <m:smallFrac m:val="0"/>
    <m:dispDef/>
    <m:lMargin m:val="0"/>
    <m:rMargin m:val="0"/>
    <m:defJc m:val="centerGroup"/>
    <m:wrapIndent m:val="1440"/>
    <m:intLim m:val="subSup"/>
    <m:naryLim m:val="undOvr"/>
  </m:mathPr>
  <w:themeFontLang w:val="de-DE"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de-DE"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B43701"/>
    <w:rPr>
      <w:rFonts w:ascii="Verdana" w:eastAsia="Calibri" w:hAnsi="Verdana" w:cs="Times New Roman"/>
      <w:sz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prechblasentext">
    <w:name w:val="Balloon Text"/>
    <w:basedOn w:val="Standard"/>
    <w:link w:val="SprechblasentextZchn"/>
    <w:uiPriority w:val="99"/>
    <w:semiHidden/>
    <w:unhideWhenUsed/>
    <w:rsid w:val="00B43701"/>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B43701"/>
    <w:rPr>
      <w:rFonts w:ascii="Tahoma" w:eastAsia="Calibri" w:hAnsi="Tahoma" w:cs="Tahoma"/>
      <w:sz w:val="16"/>
      <w:szCs w:val="16"/>
    </w:rPr>
  </w:style>
  <w:style w:type="character" w:styleId="Hyperlink">
    <w:name w:val="Hyperlink"/>
    <w:basedOn w:val="Absatz-Standardschriftart"/>
    <w:uiPriority w:val="99"/>
    <w:unhideWhenUsed/>
    <w:rsid w:val="002A0D86"/>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de-DE"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B43701"/>
    <w:rPr>
      <w:rFonts w:ascii="Verdana" w:eastAsia="Calibri" w:hAnsi="Verdana" w:cs="Times New Roman"/>
      <w:sz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prechblasentext">
    <w:name w:val="Balloon Text"/>
    <w:basedOn w:val="Standard"/>
    <w:link w:val="SprechblasentextZchn"/>
    <w:uiPriority w:val="99"/>
    <w:semiHidden/>
    <w:unhideWhenUsed/>
    <w:rsid w:val="00B43701"/>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B43701"/>
    <w:rPr>
      <w:rFonts w:ascii="Tahoma" w:eastAsia="Calibri" w:hAnsi="Tahoma" w:cs="Tahoma"/>
      <w:sz w:val="16"/>
      <w:szCs w:val="16"/>
    </w:rPr>
  </w:style>
  <w:style w:type="character" w:styleId="Hyperlink">
    <w:name w:val="Hyperlink"/>
    <w:basedOn w:val="Absatz-Standardschriftart"/>
    <w:uiPriority w:val="99"/>
    <w:unhideWhenUsed/>
    <w:rsid w:val="002A0D86"/>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94752114">
      <w:bodyDiv w:val="1"/>
      <w:marLeft w:val="0"/>
      <w:marRight w:val="0"/>
      <w:marTop w:val="0"/>
      <w:marBottom w:val="0"/>
      <w:divBdr>
        <w:top w:val="none" w:sz="0" w:space="0" w:color="auto"/>
        <w:left w:val="none" w:sz="0" w:space="0" w:color="auto"/>
        <w:bottom w:val="none" w:sz="0" w:space="0" w:color="auto"/>
        <w:right w:val="none" w:sz="0" w:space="0" w:color="auto"/>
      </w:divBdr>
    </w:div>
    <w:div w:id="16703305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mailto:thomas.eibenberger@bionorica.de" TargetMode="External"/><Relationship Id="rId3" Type="http://schemas.openxmlformats.org/officeDocument/2006/relationships/settings" Target="settings.xml"/><Relationship Id="rId7" Type="http://schemas.openxmlformats.org/officeDocument/2006/relationships/image" Target="media/image2.jpeg"/><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10.jpeg"/><Relationship Id="rId5" Type="http://schemas.openxmlformats.org/officeDocument/2006/relationships/image" Target="media/image1.jpeg"/><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Pages>
  <Words>313</Words>
  <Characters>1978</Characters>
  <Application>Microsoft Office Word</Application>
  <DocSecurity>0</DocSecurity>
  <Lines>16</Lines>
  <Paragraphs>4</Paragraphs>
  <ScaleCrop>false</ScaleCrop>
  <HeadingPairs>
    <vt:vector size="2" baseType="variant">
      <vt:variant>
        <vt:lpstr>Titel</vt:lpstr>
      </vt:variant>
      <vt:variant>
        <vt:i4>1</vt:i4>
      </vt:variant>
    </vt:vector>
  </HeadingPairs>
  <TitlesOfParts>
    <vt:vector size="1" baseType="lpstr">
      <vt:lpstr/>
    </vt:vector>
  </TitlesOfParts>
  <Company>Bionorica SE</Company>
  <LinksUpToDate>false</LinksUpToDate>
  <CharactersWithSpaces>2287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Koerner, Regina</dc:creator>
  <cp:lastModifiedBy>Eibenberger, Thomas</cp:lastModifiedBy>
  <cp:revision>2</cp:revision>
  <cp:lastPrinted>2014-07-22T08:55:00Z</cp:lastPrinted>
  <dcterms:created xsi:type="dcterms:W3CDTF">2014-11-03T07:17:00Z</dcterms:created>
  <dcterms:modified xsi:type="dcterms:W3CDTF">2014-11-03T07:17:00Z</dcterms:modified>
</cp:coreProperties>
</file>